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44" w:rsidRDefault="002D5E44" w:rsidP="006B6D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Pr="00FA4621" w:rsidRDefault="00FA4621" w:rsidP="00FA46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4621">
        <w:rPr>
          <w:rFonts w:ascii="Times New Roman" w:hAnsi="Times New Roman" w:cs="Times New Roman"/>
          <w:b/>
          <w:bCs/>
          <w:sz w:val="24"/>
          <w:szCs w:val="24"/>
        </w:rPr>
        <w:t>AREA DI RISCHIO: AUTORIZZAZIONI   SOGGETTE A PUBBLICAZIONE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4621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4621">
        <w:rPr>
          <w:rFonts w:ascii="Times New Roman" w:hAnsi="Times New Roman" w:cs="Times New Roman"/>
          <w:b/>
          <w:bCs/>
          <w:sz w:val="24"/>
          <w:szCs w:val="24"/>
        </w:rPr>
        <w:t xml:space="preserve">MACRO PROCESSI: </w:t>
      </w:r>
      <w:r w:rsidRPr="004C2834">
        <w:rPr>
          <w:rFonts w:ascii="Times New Roman" w:hAnsi="Times New Roman" w:cs="Times New Roman"/>
          <w:bCs/>
          <w:sz w:val="24"/>
          <w:szCs w:val="24"/>
        </w:rPr>
        <w:t>AUTORIZZAZIONI  AL PERSONALE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4621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4621">
        <w:rPr>
          <w:rFonts w:ascii="Times New Roman" w:hAnsi="Times New Roman" w:cs="Times New Roman"/>
          <w:b/>
          <w:bCs/>
          <w:sz w:val="24"/>
          <w:szCs w:val="24"/>
        </w:rPr>
        <w:t xml:space="preserve">ATTIVITA'-PROCEDIMENTO: </w:t>
      </w:r>
    </w:p>
    <w:p w:rsidR="00FA4621" w:rsidRPr="006803DA" w:rsidRDefault="00FA4621" w:rsidP="00FA46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03DA">
        <w:rPr>
          <w:rFonts w:ascii="Times New Roman" w:hAnsi="Times New Roman" w:cs="Times New Roman"/>
          <w:bCs/>
          <w:sz w:val="24"/>
          <w:szCs w:val="24"/>
        </w:rPr>
        <w:t xml:space="preserve">Autorizzazioni attività extraistituzionali (non compresi nei compiti e doveri d’ufficio) 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4621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2834" w:rsidRDefault="004C2834" w:rsidP="00FA46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Pr="00FA4621" w:rsidRDefault="00FA4621" w:rsidP="00FA46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FA4621">
        <w:rPr>
          <w:rFonts w:ascii="Times New Roman" w:hAnsi="Times New Roman" w:cs="Times New Roman"/>
          <w:b/>
          <w:bCs/>
          <w:sz w:val="24"/>
          <w:szCs w:val="24"/>
        </w:rPr>
        <w:t>MAPPATURA RISCHI: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4621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D26F40">
        <w:rPr>
          <w:rFonts w:ascii="Times New Roman" w:hAnsi="Times New Roman" w:cs="Times New Roman"/>
          <w:b/>
          <w:bCs/>
          <w:sz w:val="24"/>
          <w:szCs w:val="24"/>
        </w:rPr>
        <w:t>Assoggettamento a minacce o pressioni esterne di vario tipo</w:t>
      </w:r>
      <w:r w:rsidRPr="00FA4621">
        <w:rPr>
          <w:rFonts w:ascii="Times New Roman" w:hAnsi="Times New Roman" w:cs="Times New Roman"/>
          <w:bCs/>
          <w:sz w:val="24"/>
          <w:szCs w:val="24"/>
        </w:rPr>
        <w:t>: in conseguenza di pressioni di vario tipo, i Responsabili dei procedimenti possono compiere operazioni illecite (manipolazione dati) sulla stesura del provvedimento finale.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4621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D26F40">
        <w:rPr>
          <w:rFonts w:ascii="Times New Roman" w:hAnsi="Times New Roman" w:cs="Times New Roman"/>
          <w:b/>
          <w:bCs/>
          <w:sz w:val="24"/>
          <w:szCs w:val="24"/>
        </w:rPr>
        <w:t>Mancanza di controlli/verifiche</w:t>
      </w:r>
      <w:r w:rsidRPr="00FA4621">
        <w:rPr>
          <w:rFonts w:ascii="Times New Roman" w:hAnsi="Times New Roman" w:cs="Times New Roman"/>
          <w:bCs/>
          <w:sz w:val="24"/>
          <w:szCs w:val="24"/>
        </w:rPr>
        <w:t>:Il dipendente omette alcune fasi di controllo o verifica al fine di ottenere per s</w:t>
      </w:r>
      <w:r w:rsidR="00D26F40">
        <w:rPr>
          <w:rFonts w:ascii="Times New Roman" w:hAnsi="Times New Roman" w:cs="Times New Roman"/>
          <w:bCs/>
          <w:sz w:val="24"/>
          <w:szCs w:val="24"/>
        </w:rPr>
        <w:t>é</w:t>
      </w:r>
      <w:r w:rsidRPr="00FA4621">
        <w:rPr>
          <w:rFonts w:ascii="Times New Roman" w:hAnsi="Times New Roman" w:cs="Times New Roman"/>
          <w:bCs/>
          <w:sz w:val="24"/>
          <w:szCs w:val="24"/>
        </w:rPr>
        <w:t xml:space="preserve"> o per altri vantaggi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4621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D26F40">
        <w:rPr>
          <w:rFonts w:ascii="Times New Roman" w:hAnsi="Times New Roman" w:cs="Times New Roman"/>
          <w:b/>
          <w:bCs/>
          <w:sz w:val="24"/>
          <w:szCs w:val="24"/>
        </w:rPr>
        <w:t>Discrezionalità nelle valutazioni</w:t>
      </w:r>
      <w:r w:rsidRPr="00FA4621">
        <w:rPr>
          <w:rFonts w:ascii="Times New Roman" w:hAnsi="Times New Roman" w:cs="Times New Roman"/>
          <w:bCs/>
          <w:sz w:val="24"/>
          <w:szCs w:val="24"/>
        </w:rPr>
        <w:t>: il dipendente può effettuare scelte in modo arbitrario</w:t>
      </w: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Pr="00FA4621" w:rsidRDefault="00FA4621" w:rsidP="00FA46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4621">
        <w:rPr>
          <w:rFonts w:ascii="Times New Roman" w:hAnsi="Times New Roman" w:cs="Times New Roman"/>
          <w:b/>
          <w:bCs/>
          <w:sz w:val="24"/>
          <w:szCs w:val="24"/>
        </w:rPr>
        <w:t>MISURE DI PREVENZIONE: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4621">
        <w:rPr>
          <w:rFonts w:ascii="Times New Roman" w:hAnsi="Times New Roman" w:cs="Times New Roman"/>
          <w:bCs/>
          <w:sz w:val="24"/>
          <w:szCs w:val="24"/>
        </w:rPr>
        <w:t xml:space="preserve">1) Adozione  di misure per vigilare sull’attuazione delle disposizioni in materia di </w:t>
      </w:r>
      <w:proofErr w:type="spellStart"/>
      <w:r w:rsidRPr="00FA4621">
        <w:rPr>
          <w:rFonts w:ascii="Times New Roman" w:hAnsi="Times New Roman" w:cs="Times New Roman"/>
          <w:bCs/>
          <w:sz w:val="24"/>
          <w:szCs w:val="24"/>
        </w:rPr>
        <w:t>inconferibilità</w:t>
      </w:r>
      <w:proofErr w:type="spellEnd"/>
      <w:r w:rsidRPr="00FA4621">
        <w:rPr>
          <w:rFonts w:ascii="Times New Roman" w:hAnsi="Times New Roman" w:cs="Times New Roman"/>
          <w:bCs/>
          <w:sz w:val="24"/>
          <w:szCs w:val="24"/>
        </w:rPr>
        <w:t xml:space="preserve"> e incompatibilità degli incarichi di cui all’art. 1, co. 49 e 50 L.190/2012, anche successivamente alla cessazione dal servizio o termine incarico (art.53, co. 16 </w:t>
      </w:r>
      <w:proofErr w:type="spellStart"/>
      <w:r w:rsidRPr="00FA4621">
        <w:rPr>
          <w:rFonts w:ascii="Times New Roman" w:hAnsi="Times New Roman" w:cs="Times New Roman"/>
          <w:bCs/>
          <w:sz w:val="24"/>
          <w:szCs w:val="24"/>
        </w:rPr>
        <w:t>ter</w:t>
      </w:r>
      <w:proofErr w:type="spellEnd"/>
      <w:r w:rsidRPr="00FA462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4621">
        <w:rPr>
          <w:rFonts w:ascii="Times New Roman" w:hAnsi="Times New Roman" w:cs="Times New Roman"/>
          <w:bCs/>
          <w:sz w:val="24"/>
          <w:szCs w:val="24"/>
        </w:rPr>
        <w:t>D.Lgs.</w:t>
      </w:r>
      <w:proofErr w:type="spellEnd"/>
      <w:r w:rsidRPr="00FA4621">
        <w:rPr>
          <w:rFonts w:ascii="Times New Roman" w:hAnsi="Times New Roman" w:cs="Times New Roman"/>
          <w:bCs/>
          <w:sz w:val="24"/>
          <w:szCs w:val="24"/>
        </w:rPr>
        <w:t xml:space="preserve"> 165/2001). Misure quali, ad esempio, la dichiarazione, al momento dell’affidamento incarico, di inesistenza cause di incompatibilità e </w:t>
      </w:r>
      <w:proofErr w:type="spellStart"/>
      <w:r w:rsidRPr="00FA4621">
        <w:rPr>
          <w:rFonts w:ascii="Times New Roman" w:hAnsi="Times New Roman" w:cs="Times New Roman"/>
          <w:bCs/>
          <w:sz w:val="24"/>
          <w:szCs w:val="24"/>
        </w:rPr>
        <w:t>inconferibili</w:t>
      </w:r>
      <w:r w:rsidR="006803DA">
        <w:rPr>
          <w:rFonts w:ascii="Times New Roman" w:hAnsi="Times New Roman" w:cs="Times New Roman"/>
          <w:bCs/>
          <w:sz w:val="24"/>
          <w:szCs w:val="24"/>
        </w:rPr>
        <w:t>tà</w:t>
      </w:r>
      <w:proofErr w:type="spellEnd"/>
      <w:r w:rsidRPr="00FA4621">
        <w:rPr>
          <w:rFonts w:ascii="Times New Roman" w:hAnsi="Times New Roman" w:cs="Times New Roman"/>
          <w:bCs/>
          <w:sz w:val="24"/>
          <w:szCs w:val="24"/>
        </w:rPr>
        <w:t xml:space="preserve"> previsti dall’ all’art. 1, co. 49 e 50 L.190/2012.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4621">
        <w:rPr>
          <w:rFonts w:ascii="Times New Roman" w:hAnsi="Times New Roman" w:cs="Times New Roman"/>
          <w:bCs/>
          <w:sz w:val="24"/>
          <w:szCs w:val="24"/>
        </w:rPr>
        <w:t>2) Obbligo di astensione, in caso di conflitto d'interessi, dalle responsabilità dei procedimenti o da adottare pareri, valutazioni tecniche o emanare provvedimenti finali. Attestazione (circa l'assenza di conflitto d'interessi) nel corpo della autorizzazione ;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4621">
        <w:rPr>
          <w:rFonts w:ascii="Times New Roman" w:hAnsi="Times New Roman" w:cs="Times New Roman"/>
          <w:bCs/>
          <w:sz w:val="24"/>
          <w:szCs w:val="24"/>
        </w:rPr>
        <w:t>3) Adozione di una casella di posta certificata  e resa nota tramite sito web istituzionale da utilizzare dagli interessati per la trasmissione delle istanze;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4621">
        <w:rPr>
          <w:rFonts w:ascii="Times New Roman" w:hAnsi="Times New Roman" w:cs="Times New Roman"/>
          <w:bCs/>
          <w:sz w:val="24"/>
          <w:szCs w:val="24"/>
        </w:rPr>
        <w:t xml:space="preserve">4) Adozione di procedure standardizzate; </w:t>
      </w:r>
    </w:p>
    <w:p w:rsidR="00FA4621" w:rsidRPr="000C6C9D" w:rsidRDefault="00FA4621" w:rsidP="00FA4621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0C6C9D">
        <w:rPr>
          <w:rFonts w:ascii="Times New Roman" w:hAnsi="Times New Roman" w:cs="Times New Roman"/>
          <w:bCs/>
          <w:color w:val="FF0000"/>
          <w:sz w:val="24"/>
          <w:szCs w:val="24"/>
        </w:rPr>
        <w:t>5) Rendere accessibili a tutti i soggetti interessati le informazioni relative ai procedimenti e provvedimenti che li riguardano  tramite strumenti di identificazione informatica, ivi comprese quelle relative allo stato delle procedure , ai relativi tempi e allo specifico Ufficio competente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4621">
        <w:rPr>
          <w:rFonts w:ascii="Times New Roman" w:hAnsi="Times New Roman" w:cs="Times New Roman"/>
          <w:bCs/>
          <w:sz w:val="24"/>
          <w:szCs w:val="24"/>
        </w:rPr>
        <w:t>6) Verifica della corretta applicazione delle misure anche ai fini della valutazione della performance individuale degli Incaricati di P.O. da parte del Nucleo di Valutazione.</w:t>
      </w:r>
    </w:p>
    <w:p w:rsidR="00FA4621" w:rsidRPr="00FA4621" w:rsidRDefault="00FA4621" w:rsidP="00FA46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4621">
        <w:rPr>
          <w:rFonts w:ascii="Times New Roman" w:hAnsi="Times New Roman" w:cs="Times New Roman"/>
          <w:bCs/>
          <w:sz w:val="24"/>
          <w:szCs w:val="24"/>
        </w:rPr>
        <w:t>7) Attivazione di responsabilità disciplinare dei dipendenti in caso di violazione dei doveri.</w:t>
      </w:r>
    </w:p>
    <w:p w:rsidR="00FA4621" w:rsidRDefault="00FA4621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A4621" w:rsidSect="004663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F8C" w:rsidRDefault="008E5F8C" w:rsidP="0046631D">
      <w:pPr>
        <w:spacing w:after="0" w:line="240" w:lineRule="auto"/>
      </w:pPr>
      <w:r>
        <w:separator/>
      </w:r>
    </w:p>
  </w:endnote>
  <w:endnote w:type="continuationSeparator" w:id="0">
    <w:p w:rsidR="008E5F8C" w:rsidRDefault="008E5F8C" w:rsidP="00466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69B" w:rsidRDefault="0053069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69B" w:rsidRDefault="0053069B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69B" w:rsidRDefault="0053069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F8C" w:rsidRDefault="008E5F8C" w:rsidP="0046631D">
      <w:pPr>
        <w:spacing w:after="0" w:line="240" w:lineRule="auto"/>
      </w:pPr>
      <w:r>
        <w:separator/>
      </w:r>
    </w:p>
  </w:footnote>
  <w:footnote w:type="continuationSeparator" w:id="0">
    <w:p w:rsidR="008E5F8C" w:rsidRDefault="008E5F8C" w:rsidP="00466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69B" w:rsidRDefault="0053069B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96F" w:rsidRDefault="0046631D" w:rsidP="0003796F">
    <w:pPr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4D2484">
      <w:rPr>
        <w:rFonts w:ascii="Times New Roman" w:hAnsi="Times New Roman" w:cs="Times New Roman"/>
        <w:b/>
        <w:bCs/>
        <w:sz w:val="24"/>
        <w:szCs w:val="24"/>
        <w:u w:val="single"/>
      </w:rPr>
      <w:t>SCHEDA</w:t>
    </w:r>
    <w:r w:rsidR="00FA4621">
      <w:rPr>
        <w:rFonts w:ascii="Times New Roman" w:hAnsi="Times New Roman" w:cs="Times New Roman"/>
        <w:b/>
        <w:bCs/>
        <w:sz w:val="24"/>
        <w:szCs w:val="24"/>
        <w:u w:val="single"/>
      </w:rPr>
      <w:t xml:space="preserve"> 9 </w:t>
    </w:r>
  </w:p>
  <w:p w:rsidR="0046631D" w:rsidRDefault="000C6C9D" w:rsidP="0003796F">
    <w:pPr>
      <w:jc w:val="center"/>
    </w:pPr>
    <w:r>
      <w:rPr>
        <w:rFonts w:ascii="Times New Roman" w:hAnsi="Times New Roman" w:cs="Times New Roman"/>
        <w:b/>
        <w:bCs/>
        <w:sz w:val="24"/>
        <w:szCs w:val="24"/>
      </w:rPr>
      <w:t>AREA</w:t>
    </w:r>
    <w:r w:rsidR="0053069B">
      <w:rPr>
        <w:rFonts w:ascii="Times New Roman" w:hAnsi="Times New Roman" w:cs="Times New Roman"/>
        <w:b/>
        <w:bCs/>
        <w:sz w:val="24"/>
        <w:szCs w:val="24"/>
      </w:rPr>
      <w:t xml:space="preserve"> ECONOMICO-FINANZIARIA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69B" w:rsidRDefault="0053069B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2484"/>
    <w:rsid w:val="000211D1"/>
    <w:rsid w:val="0003796F"/>
    <w:rsid w:val="000C6C9D"/>
    <w:rsid w:val="00125BA5"/>
    <w:rsid w:val="001732F4"/>
    <w:rsid w:val="002D5E44"/>
    <w:rsid w:val="0034645B"/>
    <w:rsid w:val="00425A60"/>
    <w:rsid w:val="0046631D"/>
    <w:rsid w:val="004C2834"/>
    <w:rsid w:val="004D2484"/>
    <w:rsid w:val="0053069B"/>
    <w:rsid w:val="0056515B"/>
    <w:rsid w:val="006279C8"/>
    <w:rsid w:val="006803DA"/>
    <w:rsid w:val="00690740"/>
    <w:rsid w:val="006B6D7F"/>
    <w:rsid w:val="007B3A2B"/>
    <w:rsid w:val="007B3B64"/>
    <w:rsid w:val="00805936"/>
    <w:rsid w:val="008E5F8C"/>
    <w:rsid w:val="00925582"/>
    <w:rsid w:val="00AF02B8"/>
    <w:rsid w:val="00D26F40"/>
    <w:rsid w:val="00DB5093"/>
    <w:rsid w:val="00E41CE0"/>
    <w:rsid w:val="00FA4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15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 Pasella</dc:creator>
  <cp:lastModifiedBy>Maria Grazia Meloni</cp:lastModifiedBy>
  <cp:revision>7</cp:revision>
  <dcterms:created xsi:type="dcterms:W3CDTF">2013-12-03T14:37:00Z</dcterms:created>
  <dcterms:modified xsi:type="dcterms:W3CDTF">2015-01-23T12:12:00Z</dcterms:modified>
</cp:coreProperties>
</file>